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D60A" w14:textId="77777777" w:rsidR="007408C2" w:rsidRDefault="007408C2" w:rsidP="007408C2"/>
    <w:p w14:paraId="58A3BC77" w14:textId="77777777" w:rsidR="007408C2" w:rsidRDefault="007408C2" w:rsidP="007408C2"/>
    <w:p w14:paraId="444FB344" w14:textId="77777777" w:rsidR="007408C2" w:rsidRDefault="007408C2" w:rsidP="007408C2"/>
    <w:p w14:paraId="67549508" w14:textId="77777777" w:rsidR="007408C2" w:rsidRDefault="007408C2" w:rsidP="007408C2"/>
    <w:p w14:paraId="22493AEA" w14:textId="77777777" w:rsidR="009D2066" w:rsidRDefault="009D2066" w:rsidP="0038708E">
      <w:pPr>
        <w:rPr>
          <w:b/>
          <w:bCs/>
          <w:sz w:val="28"/>
          <w:szCs w:val="22"/>
        </w:rPr>
      </w:pPr>
    </w:p>
    <w:p w14:paraId="45352A5C" w14:textId="7D6EE4B7" w:rsidR="008B7239" w:rsidRPr="008B7239" w:rsidRDefault="0038708E" w:rsidP="0038708E">
      <w:pPr>
        <w:rPr>
          <w:b/>
          <w:bCs/>
          <w:sz w:val="28"/>
          <w:szCs w:val="22"/>
        </w:rPr>
      </w:pPr>
      <w:r w:rsidRPr="008B7239">
        <w:rPr>
          <w:b/>
          <w:bCs/>
          <w:sz w:val="28"/>
          <w:szCs w:val="22"/>
        </w:rPr>
        <w:t>Conduct Committee</w:t>
      </w:r>
    </w:p>
    <w:p w14:paraId="574B2F44" w14:textId="77777777" w:rsidR="008B7239" w:rsidRPr="008B7239" w:rsidRDefault="008B7239" w:rsidP="0038708E">
      <w:pPr>
        <w:rPr>
          <w:b/>
          <w:bCs/>
        </w:rPr>
      </w:pPr>
    </w:p>
    <w:p w14:paraId="7869CF30" w14:textId="7A612854" w:rsidR="0038708E" w:rsidRPr="008B7239" w:rsidRDefault="0038708E" w:rsidP="0038708E">
      <w:pPr>
        <w:rPr>
          <w:b/>
          <w:bCs/>
        </w:rPr>
      </w:pPr>
      <w:r w:rsidRPr="008B7239">
        <w:rPr>
          <w:b/>
          <w:bCs/>
        </w:rPr>
        <w:t>Composition and role</w:t>
      </w:r>
    </w:p>
    <w:p w14:paraId="7C551C8B" w14:textId="77777777" w:rsidR="008B7239" w:rsidRDefault="008B7239" w:rsidP="0038708E"/>
    <w:p w14:paraId="0E3E6671" w14:textId="77777777" w:rsidR="0038708E" w:rsidRDefault="0038708E" w:rsidP="008B7239">
      <w:pPr>
        <w:jc w:val="both"/>
      </w:pPr>
      <w:r>
        <w:t>The Committee shall consist of five County Councillors.</w:t>
      </w:r>
    </w:p>
    <w:p w14:paraId="0AECB63A" w14:textId="77777777" w:rsidR="0038708E" w:rsidRDefault="0038708E" w:rsidP="008B7239">
      <w:pPr>
        <w:jc w:val="both"/>
      </w:pPr>
    </w:p>
    <w:p w14:paraId="361772E3" w14:textId="77777777" w:rsidR="0038708E" w:rsidRDefault="0038708E" w:rsidP="008B7239">
      <w:pPr>
        <w:jc w:val="both"/>
      </w:pPr>
      <w:r>
        <w:t>The Committee shall meet as and when required at the request of the Monitoring Officer to undertake its functions set out in these Terms of Reference.</w:t>
      </w:r>
    </w:p>
    <w:p w14:paraId="3C9F4190" w14:textId="77777777" w:rsidR="0038708E" w:rsidRDefault="0038708E" w:rsidP="008B7239">
      <w:pPr>
        <w:jc w:val="both"/>
      </w:pPr>
    </w:p>
    <w:p w14:paraId="44A2F5A6" w14:textId="77777777" w:rsidR="0038708E" w:rsidRPr="008B7239" w:rsidRDefault="0038708E" w:rsidP="008B7239">
      <w:pPr>
        <w:jc w:val="both"/>
        <w:rPr>
          <w:b/>
          <w:bCs/>
        </w:rPr>
      </w:pPr>
      <w:r w:rsidRPr="008B7239">
        <w:rPr>
          <w:b/>
          <w:bCs/>
        </w:rPr>
        <w:t>Terms of Reference</w:t>
      </w:r>
    </w:p>
    <w:p w14:paraId="3AB6ADF5" w14:textId="77777777" w:rsidR="0038708E" w:rsidRDefault="0038708E" w:rsidP="008B7239">
      <w:pPr>
        <w:jc w:val="both"/>
      </w:pPr>
    </w:p>
    <w:p w14:paraId="0D3C62E1" w14:textId="670B3795" w:rsidR="0038708E" w:rsidRDefault="0038708E" w:rsidP="00973FFF">
      <w:pPr>
        <w:pStyle w:val="ListParagraph"/>
        <w:numPr>
          <w:ilvl w:val="0"/>
          <w:numId w:val="2"/>
        </w:numPr>
        <w:jc w:val="both"/>
      </w:pPr>
      <w:r>
        <w:t>To determine whether a councillor or co-opted member has failed to comply with the Council’s Code of Conduct,</w:t>
      </w:r>
    </w:p>
    <w:p w14:paraId="60AA012B" w14:textId="77777777" w:rsidR="0038708E" w:rsidRDefault="0038708E" w:rsidP="008B7239">
      <w:pPr>
        <w:jc w:val="both"/>
      </w:pPr>
    </w:p>
    <w:p w14:paraId="74FBA7A2" w14:textId="7F9C22F4" w:rsidR="0038708E" w:rsidRDefault="0038708E" w:rsidP="00973FFF">
      <w:pPr>
        <w:pStyle w:val="ListParagraph"/>
        <w:numPr>
          <w:ilvl w:val="0"/>
          <w:numId w:val="2"/>
        </w:numPr>
        <w:jc w:val="both"/>
      </w:pPr>
      <w:r>
        <w:t>Where it finds that a failure to comply with the Code of Conduct has occurred to determine what action, if any, to take,</w:t>
      </w:r>
    </w:p>
    <w:p w14:paraId="755AE9F5" w14:textId="77777777" w:rsidR="0038708E" w:rsidRDefault="0038708E" w:rsidP="008B7239">
      <w:pPr>
        <w:jc w:val="both"/>
      </w:pPr>
    </w:p>
    <w:p w14:paraId="3BCE62CD" w14:textId="77777777" w:rsidR="0038708E" w:rsidRDefault="0038708E" w:rsidP="008B7239">
      <w:pPr>
        <w:pStyle w:val="ListParagraph"/>
        <w:jc w:val="both"/>
      </w:pPr>
      <w:r>
        <w:t>PROVIDED THAT before a decision under 1 or 2 is taken the Committee must have regard to the views of an Independent Person appointed by the Full Council who shall attend meetings of the Committee for that purpose as an observer.</w:t>
      </w:r>
    </w:p>
    <w:p w14:paraId="77B1239E" w14:textId="77777777" w:rsidR="0038708E" w:rsidRDefault="0038708E" w:rsidP="008B7239">
      <w:pPr>
        <w:jc w:val="both"/>
      </w:pPr>
    </w:p>
    <w:p w14:paraId="61B059BC" w14:textId="3B77AD9E" w:rsidR="0038708E" w:rsidRDefault="0038708E" w:rsidP="00973FFF">
      <w:pPr>
        <w:pStyle w:val="ListParagraph"/>
        <w:numPr>
          <w:ilvl w:val="0"/>
          <w:numId w:val="2"/>
        </w:numPr>
        <w:jc w:val="both"/>
      </w:pPr>
      <w:r>
        <w:t xml:space="preserve">To consider whether to grant a dispensation to a member or co-opted member under section 33 of the Localism Act 2011 relieving the member/co-opted member from either or </w:t>
      </w:r>
      <w:proofErr w:type="gramStart"/>
      <w:r>
        <w:t>both of the restrictions</w:t>
      </w:r>
      <w:proofErr w:type="gramEnd"/>
      <w:r>
        <w:t xml:space="preserve"> in Section 31(4) of the Act by allowing him/her to participate in any discussion at a meeting or vote in relation to any matter in which they have a disclosable pecuniary interest.</w:t>
      </w:r>
    </w:p>
    <w:p w14:paraId="794C5871" w14:textId="77777777" w:rsidR="008B7239" w:rsidRDefault="008B7239" w:rsidP="008B7239">
      <w:pPr>
        <w:pStyle w:val="ListParagraph"/>
        <w:jc w:val="both"/>
      </w:pPr>
    </w:p>
    <w:p w14:paraId="456F6C85" w14:textId="77D07113" w:rsidR="0038708E" w:rsidRDefault="0038708E" w:rsidP="00973FFF">
      <w:pPr>
        <w:pStyle w:val="ListParagraph"/>
        <w:numPr>
          <w:ilvl w:val="0"/>
          <w:numId w:val="2"/>
        </w:numPr>
        <w:jc w:val="both"/>
      </w:pPr>
      <w:r>
        <w:t>At the request of the Employment Committee to consider a recommendation to dismiss the Head of the Paid Service, the Monitoring Officer and Chief Finance Officer and to submit views on the proposed dismissal to the Employment Committee which will then reported to Full Council for determination.</w:t>
      </w:r>
    </w:p>
    <w:p w14:paraId="5EA30162" w14:textId="77777777" w:rsidR="0038708E" w:rsidRDefault="0038708E" w:rsidP="008B7239">
      <w:pPr>
        <w:jc w:val="both"/>
      </w:pPr>
    </w:p>
    <w:p w14:paraId="6F8F0A53" w14:textId="1F415D7D" w:rsidR="002940FB" w:rsidRDefault="0038708E" w:rsidP="009D2066">
      <w:pPr>
        <w:jc w:val="both"/>
      </w:pPr>
      <w:r>
        <w:t xml:space="preserve">Meetings are normally open to the </w:t>
      </w:r>
      <w:proofErr w:type="gramStart"/>
      <w:r>
        <w:t>public</w:t>
      </w:r>
      <w:proofErr w:type="gramEnd"/>
      <w:r>
        <w:t xml:space="preserve"> but they may be excluded where information of an exempt or confidential nature is being discussed or from meetings dealing with those matters set out at Paragraph 12 below. – see Access to Information Procedure Rules set out at Appendix ‘H’ to this Constitution.</w:t>
      </w:r>
    </w:p>
    <w:sectPr w:rsidR="002940FB" w:rsidSect="00AC4A87">
      <w:headerReference w:type="default" r:id="rId8"/>
      <w:footerReference w:type="default" r:id="rId9"/>
      <w:headerReference w:type="first" r:id="rId10"/>
      <w:footerReference w:type="first" r:id="rId11"/>
      <w:pgSz w:w="11907" w:h="16840" w:code="9"/>
      <w:pgMar w:top="1440" w:right="1440" w:bottom="1440" w:left="144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263E" w14:textId="77777777" w:rsidR="00DC00AC" w:rsidRDefault="00DC00AC">
      <w:r>
        <w:separator/>
      </w:r>
    </w:p>
  </w:endnote>
  <w:endnote w:type="continuationSeparator" w:id="0">
    <w:p w14:paraId="7A51D4D7" w14:textId="77777777" w:rsidR="00DC00AC" w:rsidRDefault="00DC00AC">
      <w:r>
        <w:continuationSeparator/>
      </w:r>
    </w:p>
  </w:endnote>
  <w:endnote w:type="continuationNotice" w:id="1">
    <w:p w14:paraId="4CF05E9B" w14:textId="77777777" w:rsidR="00DC00AC" w:rsidRDefault="00DC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4AD3" w14:textId="59714942" w:rsidR="005333C8" w:rsidRPr="005333C8" w:rsidRDefault="00B3653E" w:rsidP="005333C8">
    <w:pPr>
      <w:pStyle w:val="Footer"/>
      <w:ind w:right="-510"/>
      <w:rPr>
        <w:b/>
        <w:bCs/>
      </w:rPr>
    </w:pPr>
    <w:r>
      <w:rPr>
        <w:b/>
        <w:bCs/>
        <w:noProof/>
      </w:rPr>
      <mc:AlternateContent>
        <mc:Choice Requires="wps">
          <w:drawing>
            <wp:anchor distT="0" distB="0" distL="114300" distR="114300" simplePos="0" relativeHeight="251664384" behindDoc="0" locked="0" layoutInCell="1" allowOverlap="1" wp14:anchorId="7FAB4B42" wp14:editId="349A0B4C">
              <wp:simplePos x="0" y="0"/>
              <wp:positionH relativeFrom="column">
                <wp:posOffset>5331023</wp:posOffset>
              </wp:positionH>
              <wp:positionV relativeFrom="paragraph">
                <wp:posOffset>146050</wp:posOffset>
              </wp:positionV>
              <wp:extent cx="475013" cy="285008"/>
              <wp:effectExtent l="0" t="0" r="1270" b="1270"/>
              <wp:wrapNone/>
              <wp:docPr id="1" name="Text Box 1"/>
              <wp:cNvGraphicFramePr/>
              <a:graphic xmlns:a="http://schemas.openxmlformats.org/drawingml/2006/main">
                <a:graphicData uri="http://schemas.microsoft.com/office/word/2010/wordprocessingShape">
                  <wps:wsp>
                    <wps:cNvSpPr txBox="1"/>
                    <wps:spPr>
                      <a:xfrm>
                        <a:off x="0" y="0"/>
                        <a:ext cx="475013" cy="285008"/>
                      </a:xfrm>
                      <a:prstGeom prst="rect">
                        <a:avLst/>
                      </a:prstGeom>
                      <a:solidFill>
                        <a:schemeClr val="lt1"/>
                      </a:solidFill>
                      <a:ln w="6350">
                        <a:noFill/>
                      </a:ln>
                    </wps:spPr>
                    <wps:txbx>
                      <w:txbxContent>
                        <w:p w14:paraId="7375E0B3" w14:textId="3D0C295A" w:rsidR="00C85813" w:rsidRDefault="00B3653E">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B4B42" id="_x0000_t202" coordsize="21600,21600" o:spt="202" path="m,l,21600r21600,l21600,xe">
              <v:stroke joinstyle="miter"/>
              <v:path gradientshapeok="t" o:connecttype="rect"/>
            </v:shapetype>
            <v:shape id="Text Box 1" o:spid="_x0000_s1026" type="#_x0000_t202" style="position:absolute;margin-left:419.75pt;margin-top:11.5pt;width:37.4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" fillcolor="white [3201]" stroked="f" strokeweight=".5pt">
              <v:textbox>
                <w:txbxContent>
                  <w:p w14:paraId="7375E0B3" w14:textId="3D0C295A" w:rsidR="00C85813" w:rsidRDefault="00B3653E">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0C1FC5">
      <w:rPr>
        <w:b/>
        <w:bCs/>
      </w:rPr>
      <w:t>(</w:t>
    </w:r>
    <w:r w:rsidR="005333C8">
      <w:rPr>
        <w:b/>
        <w:bCs/>
      </w:rPr>
      <w:t>Approved and l</w:t>
    </w:r>
    <w:r w:rsidR="005333C8" w:rsidRPr="005333C8">
      <w:rPr>
        <w:b/>
        <w:bCs/>
      </w:rPr>
      <w:t xml:space="preserve">ast updated </w:t>
    </w:r>
    <w:r w:rsidR="005333C8">
      <w:rPr>
        <w:b/>
        <w:bCs/>
      </w:rPr>
      <w:t>by Full Council</w:t>
    </w:r>
    <w:r w:rsidR="000C1FC5">
      <w:rPr>
        <w:b/>
        <w:bCs/>
      </w:rPr>
      <w:t>,</w:t>
    </w:r>
    <w:r w:rsidR="005333C8">
      <w:rPr>
        <w:b/>
        <w:bCs/>
      </w:rPr>
      <w:t xml:space="preserve"> </w:t>
    </w:r>
    <w:r w:rsidR="005333C8" w:rsidRPr="005333C8">
      <w:rPr>
        <w:b/>
        <w:bCs/>
      </w:rPr>
      <w:t>14 July 2022</w:t>
    </w:r>
  </w:p>
  <w:p w14:paraId="17CB50B1" w14:textId="4E8F178B" w:rsidR="008A59D3" w:rsidRPr="005333C8" w:rsidRDefault="005333C8" w:rsidP="005333C8">
    <w:pPr>
      <w:pStyle w:val="Footer"/>
      <w:ind w:right="-510"/>
    </w:pPr>
    <w:r w:rsidRPr="005333C8">
      <w:rPr>
        <w:b/>
        <w:bCs/>
      </w:rPr>
      <w:t xml:space="preserve">Owner </w:t>
    </w:r>
    <w:r>
      <w:rPr>
        <w:b/>
        <w:bCs/>
      </w:rPr>
      <w:t xml:space="preserve">- </w:t>
    </w:r>
    <w:r w:rsidRPr="005333C8">
      <w:rPr>
        <w:b/>
        <w:bCs/>
      </w:rPr>
      <w:t>Democratic Services</w:t>
    </w:r>
    <w:r w:rsidR="008A59D3">
      <w:rPr>
        <w:noProof/>
        <w:sz w:val="2"/>
      </w:rPr>
      <w:drawing>
        <wp:anchor distT="0" distB="0" distL="114300" distR="114300" simplePos="0" relativeHeight="251661312" behindDoc="1" locked="0" layoutInCell="1" allowOverlap="1" wp14:anchorId="3174883A" wp14:editId="2755191E">
          <wp:simplePos x="0" y="0"/>
          <wp:positionH relativeFrom="column">
            <wp:posOffset>-942604</wp:posOffset>
          </wp:positionH>
          <wp:positionV relativeFrom="paragraph">
            <wp:posOffset>256045</wp:posOffset>
          </wp:positionV>
          <wp:extent cx="7556500" cy="52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r w:rsidR="000C1FC5">
      <w:rPr>
        <w:b/>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F628" w14:textId="77A06CBD" w:rsidR="00D52216" w:rsidRPr="001A6DA6" w:rsidRDefault="00544475" w:rsidP="005327F0">
    <w:pPr>
      <w:pStyle w:val="Footer"/>
      <w:ind w:right="-510"/>
    </w:pP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5E73" w14:textId="77777777" w:rsidR="00DC00AC" w:rsidRDefault="00DC00AC">
      <w:r>
        <w:separator/>
      </w:r>
    </w:p>
  </w:footnote>
  <w:footnote w:type="continuationSeparator" w:id="0">
    <w:p w14:paraId="3F33DCB2" w14:textId="77777777" w:rsidR="00DC00AC" w:rsidRDefault="00DC00AC">
      <w:r>
        <w:continuationSeparator/>
      </w:r>
    </w:p>
  </w:footnote>
  <w:footnote w:type="continuationNotice" w:id="1">
    <w:p w14:paraId="659FF838" w14:textId="77777777" w:rsidR="00DC00AC" w:rsidRDefault="00DC0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55850D68" w:rsidR="003118D3" w:rsidRPr="002D5C78" w:rsidRDefault="003118D3" w:rsidP="00800063">
    <w:pPr>
      <w:pStyle w:val="Header"/>
      <w:tabs>
        <w:tab w:val="clear" w:pos="4153"/>
        <w:tab w:val="clear" w:pos="8306"/>
      </w:tabs>
      <w:jc w:val="center"/>
      <w:rPr>
        <w:sz w:val="22"/>
        <w:szCs w:val="22"/>
      </w:rPr>
    </w:pPr>
  </w:p>
  <w:p w14:paraId="6B3EEEE3" w14:textId="77777777" w:rsidR="00EB561D" w:rsidRDefault="00EB561D"/>
  <w:p w14:paraId="3E2F31A0" w14:textId="77777777" w:rsidR="00EB561D" w:rsidRDefault="00EB561D"/>
  <w:p w14:paraId="71E3F02E" w14:textId="77777777" w:rsidR="00EB561D" w:rsidRDefault="00EB56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05C2AADC">
          <wp:simplePos x="0" y="0"/>
          <wp:positionH relativeFrom="column">
            <wp:posOffset>-942975</wp:posOffset>
          </wp:positionH>
          <wp:positionV relativeFrom="paragraph">
            <wp:posOffset>0</wp:posOffset>
          </wp:positionV>
          <wp:extent cx="7708737" cy="1515868"/>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9849" cy="1518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D9"/>
    <w:multiLevelType w:val="hybridMultilevel"/>
    <w:tmpl w:val="2F542260"/>
    <w:lvl w:ilvl="0" w:tplc="42341D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32643"/>
    <w:multiLevelType w:val="hybridMultilevel"/>
    <w:tmpl w:val="8458C0CE"/>
    <w:lvl w:ilvl="0" w:tplc="50820B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B4FEC"/>
    <w:multiLevelType w:val="hybridMultilevel"/>
    <w:tmpl w:val="8972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21A22"/>
    <w:multiLevelType w:val="hybridMultilevel"/>
    <w:tmpl w:val="2F8802B4"/>
    <w:lvl w:ilvl="0" w:tplc="AABC64F2">
      <w:start w:val="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22F8"/>
    <w:multiLevelType w:val="hybridMultilevel"/>
    <w:tmpl w:val="BF84BD84"/>
    <w:lvl w:ilvl="0" w:tplc="3536C6A6">
      <w:start w:val="1"/>
      <w:numFmt w:val="lowerLetter"/>
      <w:lvlText w:val="%1)"/>
      <w:lvlJc w:val="left"/>
      <w:pPr>
        <w:ind w:left="1080" w:hanging="720"/>
      </w:pPr>
      <w:rPr>
        <w:rFonts w:hint="default"/>
      </w:rPr>
    </w:lvl>
    <w:lvl w:ilvl="1" w:tplc="2760F876">
      <w:start w:val="1"/>
      <w:numFmt w:val="lowerLetter"/>
      <w:lvlText w:val="(%2)"/>
      <w:lvlJc w:val="left"/>
      <w:pPr>
        <w:ind w:left="1800" w:hanging="720"/>
      </w:pPr>
      <w:rPr>
        <w:rFonts w:hint="default"/>
      </w:rPr>
    </w:lvl>
    <w:lvl w:ilvl="2" w:tplc="70C25792">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C6A9E"/>
    <w:multiLevelType w:val="hybridMultilevel"/>
    <w:tmpl w:val="D956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D423C"/>
    <w:multiLevelType w:val="hybridMultilevel"/>
    <w:tmpl w:val="6FA461FA"/>
    <w:lvl w:ilvl="0" w:tplc="7938B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64E40"/>
    <w:multiLevelType w:val="hybridMultilevel"/>
    <w:tmpl w:val="5AF2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C577A"/>
    <w:multiLevelType w:val="multilevel"/>
    <w:tmpl w:val="580667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6506DD"/>
    <w:multiLevelType w:val="hybridMultilevel"/>
    <w:tmpl w:val="97CAB5BC"/>
    <w:lvl w:ilvl="0" w:tplc="42341D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3027A"/>
    <w:multiLevelType w:val="hybridMultilevel"/>
    <w:tmpl w:val="127C78C8"/>
    <w:lvl w:ilvl="0" w:tplc="B1384E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936CB"/>
    <w:multiLevelType w:val="hybridMultilevel"/>
    <w:tmpl w:val="A62E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85FF5"/>
    <w:multiLevelType w:val="hybridMultilevel"/>
    <w:tmpl w:val="B4EA2B6E"/>
    <w:lvl w:ilvl="0" w:tplc="42341DD8">
      <w:start w:val="1"/>
      <w:numFmt w:val="decimal"/>
      <w:lvlText w:val="%1."/>
      <w:lvlJc w:val="left"/>
      <w:pPr>
        <w:ind w:left="1080" w:hanging="720"/>
      </w:pPr>
      <w:rPr>
        <w:rFonts w:hint="default"/>
      </w:rPr>
    </w:lvl>
    <w:lvl w:ilvl="1" w:tplc="7E481C6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84C08"/>
    <w:multiLevelType w:val="hybridMultilevel"/>
    <w:tmpl w:val="18F6D54A"/>
    <w:lvl w:ilvl="0" w:tplc="3536C6A6">
      <w:start w:val="1"/>
      <w:numFmt w:val="lowerLetter"/>
      <w:lvlText w:val="%1)"/>
      <w:lvlJc w:val="left"/>
      <w:pPr>
        <w:ind w:left="1080" w:hanging="720"/>
      </w:pPr>
      <w:rPr>
        <w:rFonts w:hint="default"/>
      </w:rPr>
    </w:lvl>
    <w:lvl w:ilvl="1" w:tplc="B4BE8CE6">
      <w:start w:val="1"/>
      <w:numFmt w:val="upperLetter"/>
      <w:lvlText w:val="%2."/>
      <w:lvlJc w:val="left"/>
      <w:pPr>
        <w:ind w:left="1800" w:hanging="720"/>
      </w:pPr>
      <w:rPr>
        <w:rFonts w:hint="default"/>
      </w:rPr>
    </w:lvl>
    <w:lvl w:ilvl="2" w:tplc="BF84D74E">
      <w:start w:val="1"/>
      <w:numFmt w:val="lowerLetter"/>
      <w:lvlText w:val="(%3)"/>
      <w:lvlJc w:val="left"/>
      <w:pPr>
        <w:ind w:left="2700" w:hanging="720"/>
      </w:pPr>
      <w:rPr>
        <w:rFonts w:hint="default"/>
      </w:rPr>
    </w:lvl>
    <w:lvl w:ilvl="3" w:tplc="EB8C0800">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62EBD"/>
    <w:multiLevelType w:val="hybridMultilevel"/>
    <w:tmpl w:val="399EAD34"/>
    <w:lvl w:ilvl="0" w:tplc="42341DD8">
      <w:start w:val="1"/>
      <w:numFmt w:val="decimal"/>
      <w:lvlText w:val="%1."/>
      <w:lvlJc w:val="left"/>
      <w:pPr>
        <w:ind w:left="1080" w:hanging="720"/>
      </w:pPr>
      <w:rPr>
        <w:rFonts w:hint="default"/>
      </w:rPr>
    </w:lvl>
    <w:lvl w:ilvl="1" w:tplc="83FE1AA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019B0"/>
    <w:multiLevelType w:val="hybridMultilevel"/>
    <w:tmpl w:val="875C6438"/>
    <w:lvl w:ilvl="0" w:tplc="42341DD8">
      <w:start w:val="1"/>
      <w:numFmt w:val="decimal"/>
      <w:lvlText w:val="%1."/>
      <w:lvlJc w:val="left"/>
      <w:pPr>
        <w:ind w:left="1080" w:hanging="720"/>
      </w:pPr>
      <w:rPr>
        <w:rFonts w:hint="default"/>
      </w:rPr>
    </w:lvl>
    <w:lvl w:ilvl="1" w:tplc="4BD0BD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525EE"/>
    <w:multiLevelType w:val="hybridMultilevel"/>
    <w:tmpl w:val="CB68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04C9D"/>
    <w:multiLevelType w:val="hybridMultilevel"/>
    <w:tmpl w:val="02584ADC"/>
    <w:lvl w:ilvl="0" w:tplc="42341D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B0D9F"/>
    <w:multiLevelType w:val="hybridMultilevel"/>
    <w:tmpl w:val="8FFA0B48"/>
    <w:lvl w:ilvl="0" w:tplc="8D0EBA66">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B01FA"/>
    <w:multiLevelType w:val="hybridMultilevel"/>
    <w:tmpl w:val="05E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24565"/>
    <w:multiLevelType w:val="hybridMultilevel"/>
    <w:tmpl w:val="3B64DEC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B6FA2"/>
    <w:multiLevelType w:val="hybridMultilevel"/>
    <w:tmpl w:val="EC309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8A21EF"/>
    <w:multiLevelType w:val="hybridMultilevel"/>
    <w:tmpl w:val="B740A3EA"/>
    <w:lvl w:ilvl="0" w:tplc="3536C6A6">
      <w:start w:val="1"/>
      <w:numFmt w:val="lowerLetter"/>
      <w:lvlText w:val="%1)"/>
      <w:lvlJc w:val="left"/>
      <w:pPr>
        <w:ind w:left="1080" w:hanging="720"/>
      </w:pPr>
      <w:rPr>
        <w:rFonts w:hint="default"/>
      </w:rPr>
    </w:lvl>
    <w:lvl w:ilvl="1" w:tplc="EFDC4E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C669BC"/>
    <w:multiLevelType w:val="hybridMultilevel"/>
    <w:tmpl w:val="27681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1C497D"/>
    <w:multiLevelType w:val="multilevel"/>
    <w:tmpl w:val="580667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2B6AC0"/>
    <w:multiLevelType w:val="hybridMultilevel"/>
    <w:tmpl w:val="2E362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0A6AA9"/>
    <w:multiLevelType w:val="hybridMultilevel"/>
    <w:tmpl w:val="41EC4EDA"/>
    <w:lvl w:ilvl="0" w:tplc="F544F06E">
      <w:start w:val="1"/>
      <w:numFmt w:val="lowerLetter"/>
      <w:lvlText w:val="%1)"/>
      <w:lvlJc w:val="left"/>
      <w:pPr>
        <w:ind w:left="1080" w:hanging="720"/>
      </w:pPr>
      <w:rPr>
        <w:rFonts w:hint="default"/>
      </w:rPr>
    </w:lvl>
    <w:lvl w:ilvl="1" w:tplc="264442C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8263B"/>
    <w:multiLevelType w:val="hybridMultilevel"/>
    <w:tmpl w:val="D2F82C8A"/>
    <w:lvl w:ilvl="0" w:tplc="42341DD8">
      <w:start w:val="1"/>
      <w:numFmt w:val="decimal"/>
      <w:lvlText w:val="%1."/>
      <w:lvlJc w:val="left"/>
      <w:pPr>
        <w:ind w:left="1080" w:hanging="720"/>
      </w:pPr>
      <w:rPr>
        <w:rFonts w:hint="default"/>
      </w:rPr>
    </w:lvl>
    <w:lvl w:ilvl="1" w:tplc="EBE8EB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F268D"/>
    <w:multiLevelType w:val="hybridMultilevel"/>
    <w:tmpl w:val="5034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4075F"/>
    <w:multiLevelType w:val="hybridMultilevel"/>
    <w:tmpl w:val="2ECA6EBC"/>
    <w:lvl w:ilvl="0" w:tplc="3536C6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714A5"/>
    <w:multiLevelType w:val="hybridMultilevel"/>
    <w:tmpl w:val="B96E6B52"/>
    <w:lvl w:ilvl="0" w:tplc="B1384E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6A2317"/>
    <w:multiLevelType w:val="hybridMultilevel"/>
    <w:tmpl w:val="5418A5F6"/>
    <w:lvl w:ilvl="0" w:tplc="42341DD8">
      <w:start w:val="1"/>
      <w:numFmt w:val="decimal"/>
      <w:lvlText w:val="%1."/>
      <w:lvlJc w:val="left"/>
      <w:pPr>
        <w:ind w:left="1080" w:hanging="720"/>
      </w:pPr>
      <w:rPr>
        <w:rFonts w:hint="default"/>
      </w:rPr>
    </w:lvl>
    <w:lvl w:ilvl="1" w:tplc="CB4A6B6E">
      <w:start w:val="1"/>
      <w:numFmt w:val="lowerLetter"/>
      <w:lvlText w:val="%2."/>
      <w:lvlJc w:val="left"/>
      <w:pPr>
        <w:ind w:left="1800" w:hanging="720"/>
      </w:pPr>
      <w:rPr>
        <w:rFonts w:hint="default"/>
      </w:rPr>
    </w:lvl>
    <w:lvl w:ilvl="2" w:tplc="22D0F51E">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4F68B808">
      <w:start w:val="26"/>
      <w:numFmt w:val="bullet"/>
      <w:lvlText w:val="•"/>
      <w:lvlJc w:val="left"/>
      <w:pPr>
        <w:ind w:left="3960" w:hanging="720"/>
      </w:pPr>
      <w:rPr>
        <w:rFonts w:ascii="Arial" w:eastAsia="Times New Roman"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5969DF"/>
    <w:multiLevelType w:val="hybridMultilevel"/>
    <w:tmpl w:val="53A42A02"/>
    <w:lvl w:ilvl="0" w:tplc="42341D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864827">
    <w:abstractNumId w:val="28"/>
  </w:num>
  <w:num w:numId="2" w16cid:durableId="878712075">
    <w:abstractNumId w:val="7"/>
  </w:num>
  <w:num w:numId="3" w16cid:durableId="367029576">
    <w:abstractNumId w:val="27"/>
  </w:num>
  <w:num w:numId="4" w16cid:durableId="1950694186">
    <w:abstractNumId w:val="14"/>
  </w:num>
  <w:num w:numId="5" w16cid:durableId="620380267">
    <w:abstractNumId w:val="12"/>
  </w:num>
  <w:num w:numId="6" w16cid:durableId="615214808">
    <w:abstractNumId w:val="15"/>
  </w:num>
  <w:num w:numId="7" w16cid:durableId="1637564004">
    <w:abstractNumId w:val="9"/>
  </w:num>
  <w:num w:numId="8" w16cid:durableId="150828517">
    <w:abstractNumId w:val="31"/>
  </w:num>
  <w:num w:numId="9" w16cid:durableId="1962956954">
    <w:abstractNumId w:val="0"/>
  </w:num>
  <w:num w:numId="10" w16cid:durableId="1213271190">
    <w:abstractNumId w:val="17"/>
  </w:num>
  <w:num w:numId="11" w16cid:durableId="10231761">
    <w:abstractNumId w:val="32"/>
  </w:num>
  <w:num w:numId="12" w16cid:durableId="480393172">
    <w:abstractNumId w:val="19"/>
  </w:num>
  <w:num w:numId="13" w16cid:durableId="564874833">
    <w:abstractNumId w:val="26"/>
  </w:num>
  <w:num w:numId="14" w16cid:durableId="2127699917">
    <w:abstractNumId w:val="20"/>
  </w:num>
  <w:num w:numId="15" w16cid:durableId="491027472">
    <w:abstractNumId w:val="2"/>
  </w:num>
  <w:num w:numId="16" w16cid:durableId="1124428488">
    <w:abstractNumId w:val="18"/>
  </w:num>
  <w:num w:numId="17" w16cid:durableId="1126970239">
    <w:abstractNumId w:val="30"/>
  </w:num>
  <w:num w:numId="18" w16cid:durableId="1673069365">
    <w:abstractNumId w:val="10"/>
  </w:num>
  <w:num w:numId="19" w16cid:durableId="2066948382">
    <w:abstractNumId w:val="3"/>
  </w:num>
  <w:num w:numId="20" w16cid:durableId="1657303173">
    <w:abstractNumId w:val="29"/>
  </w:num>
  <w:num w:numId="21" w16cid:durableId="1183126519">
    <w:abstractNumId w:val="1"/>
  </w:num>
  <w:num w:numId="22" w16cid:durableId="293560377">
    <w:abstractNumId w:val="11"/>
  </w:num>
  <w:num w:numId="23" w16cid:durableId="1086072476">
    <w:abstractNumId w:val="22"/>
  </w:num>
  <w:num w:numId="24" w16cid:durableId="1214342410">
    <w:abstractNumId w:val="4"/>
  </w:num>
  <w:num w:numId="25" w16cid:durableId="429351839">
    <w:abstractNumId w:val="13"/>
  </w:num>
  <w:num w:numId="26" w16cid:durableId="1140539900">
    <w:abstractNumId w:val="24"/>
  </w:num>
  <w:num w:numId="27" w16cid:durableId="821114852">
    <w:abstractNumId w:val="25"/>
  </w:num>
  <w:num w:numId="28" w16cid:durableId="1516576036">
    <w:abstractNumId w:val="21"/>
  </w:num>
  <w:num w:numId="29" w16cid:durableId="140123015">
    <w:abstractNumId w:val="8"/>
  </w:num>
  <w:num w:numId="30" w16cid:durableId="2112822462">
    <w:abstractNumId w:val="23"/>
  </w:num>
  <w:num w:numId="31" w16cid:durableId="1331567738">
    <w:abstractNumId w:val="6"/>
  </w:num>
  <w:num w:numId="32" w16cid:durableId="337729391">
    <w:abstractNumId w:val="16"/>
  </w:num>
  <w:num w:numId="33" w16cid:durableId="5624699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1334"/>
    <w:rsid w:val="00072D39"/>
    <w:rsid w:val="00075CD4"/>
    <w:rsid w:val="000C17EB"/>
    <w:rsid w:val="000C1FC5"/>
    <w:rsid w:val="000D0067"/>
    <w:rsid w:val="000E5547"/>
    <w:rsid w:val="000F5482"/>
    <w:rsid w:val="000F7F4A"/>
    <w:rsid w:val="00106B55"/>
    <w:rsid w:val="0011461A"/>
    <w:rsid w:val="0012142E"/>
    <w:rsid w:val="0013186F"/>
    <w:rsid w:val="00161639"/>
    <w:rsid w:val="00193E92"/>
    <w:rsid w:val="001A6DA6"/>
    <w:rsid w:val="001B0F17"/>
    <w:rsid w:val="001E0672"/>
    <w:rsid w:val="001F036A"/>
    <w:rsid w:val="001F749A"/>
    <w:rsid w:val="00225C47"/>
    <w:rsid w:val="00235811"/>
    <w:rsid w:val="00247C94"/>
    <w:rsid w:val="00257335"/>
    <w:rsid w:val="002609EA"/>
    <w:rsid w:val="00262CF6"/>
    <w:rsid w:val="00264843"/>
    <w:rsid w:val="00266A25"/>
    <w:rsid w:val="00267130"/>
    <w:rsid w:val="002940FB"/>
    <w:rsid w:val="002B6F00"/>
    <w:rsid w:val="002C02E8"/>
    <w:rsid w:val="002D5C78"/>
    <w:rsid w:val="002D5F4C"/>
    <w:rsid w:val="002E1A39"/>
    <w:rsid w:val="002F5617"/>
    <w:rsid w:val="00302E1E"/>
    <w:rsid w:val="00307B30"/>
    <w:rsid w:val="003101A7"/>
    <w:rsid w:val="003118D3"/>
    <w:rsid w:val="00326B17"/>
    <w:rsid w:val="0033101A"/>
    <w:rsid w:val="003376A6"/>
    <w:rsid w:val="00340CE1"/>
    <w:rsid w:val="00363095"/>
    <w:rsid w:val="0038708E"/>
    <w:rsid w:val="003922F6"/>
    <w:rsid w:val="003A1187"/>
    <w:rsid w:val="003C21FB"/>
    <w:rsid w:val="003C47FD"/>
    <w:rsid w:val="003D1508"/>
    <w:rsid w:val="003E24E4"/>
    <w:rsid w:val="003F0ADA"/>
    <w:rsid w:val="00415F90"/>
    <w:rsid w:val="00420261"/>
    <w:rsid w:val="00420CEF"/>
    <w:rsid w:val="0042280B"/>
    <w:rsid w:val="004230E3"/>
    <w:rsid w:val="0043016D"/>
    <w:rsid w:val="0045010B"/>
    <w:rsid w:val="00452B10"/>
    <w:rsid w:val="00453C7A"/>
    <w:rsid w:val="004925AE"/>
    <w:rsid w:val="00493629"/>
    <w:rsid w:val="0049372C"/>
    <w:rsid w:val="004A2024"/>
    <w:rsid w:val="004A4663"/>
    <w:rsid w:val="004B43B5"/>
    <w:rsid w:val="004B6EF4"/>
    <w:rsid w:val="005327F0"/>
    <w:rsid w:val="005333C8"/>
    <w:rsid w:val="00544475"/>
    <w:rsid w:val="005716A7"/>
    <w:rsid w:val="0057283E"/>
    <w:rsid w:val="005819CB"/>
    <w:rsid w:val="005A7490"/>
    <w:rsid w:val="005A7652"/>
    <w:rsid w:val="005D6B69"/>
    <w:rsid w:val="005E4AFE"/>
    <w:rsid w:val="00611B2A"/>
    <w:rsid w:val="00625477"/>
    <w:rsid w:val="00627B28"/>
    <w:rsid w:val="00634970"/>
    <w:rsid w:val="00642ED3"/>
    <w:rsid w:val="00644E0B"/>
    <w:rsid w:val="00667D1B"/>
    <w:rsid w:val="00680AF1"/>
    <w:rsid w:val="00681361"/>
    <w:rsid w:val="006A17FE"/>
    <w:rsid w:val="006B0A1B"/>
    <w:rsid w:val="006D5AA0"/>
    <w:rsid w:val="006E6A9D"/>
    <w:rsid w:val="00707FF6"/>
    <w:rsid w:val="007408C2"/>
    <w:rsid w:val="0076507C"/>
    <w:rsid w:val="007672BD"/>
    <w:rsid w:val="007911DB"/>
    <w:rsid w:val="007C2F7B"/>
    <w:rsid w:val="007C4EDB"/>
    <w:rsid w:val="007E105C"/>
    <w:rsid w:val="00800063"/>
    <w:rsid w:val="00841152"/>
    <w:rsid w:val="00850A27"/>
    <w:rsid w:val="00882D30"/>
    <w:rsid w:val="008831E2"/>
    <w:rsid w:val="00887D67"/>
    <w:rsid w:val="008A433B"/>
    <w:rsid w:val="008A59D3"/>
    <w:rsid w:val="008B50E8"/>
    <w:rsid w:val="008B7239"/>
    <w:rsid w:val="008C5711"/>
    <w:rsid w:val="008D6A19"/>
    <w:rsid w:val="0094162D"/>
    <w:rsid w:val="0094756A"/>
    <w:rsid w:val="0095132F"/>
    <w:rsid w:val="00964AE3"/>
    <w:rsid w:val="00965444"/>
    <w:rsid w:val="00967573"/>
    <w:rsid w:val="00970C6F"/>
    <w:rsid w:val="00973FFF"/>
    <w:rsid w:val="00985E91"/>
    <w:rsid w:val="009A3A00"/>
    <w:rsid w:val="009B17B8"/>
    <w:rsid w:val="009D0BC9"/>
    <w:rsid w:val="009D2066"/>
    <w:rsid w:val="009D6E47"/>
    <w:rsid w:val="00A03960"/>
    <w:rsid w:val="00A07843"/>
    <w:rsid w:val="00A07E86"/>
    <w:rsid w:val="00A2343A"/>
    <w:rsid w:val="00A237F6"/>
    <w:rsid w:val="00A7782C"/>
    <w:rsid w:val="00AB63D1"/>
    <w:rsid w:val="00AC4A87"/>
    <w:rsid w:val="00B023C7"/>
    <w:rsid w:val="00B16151"/>
    <w:rsid w:val="00B2252A"/>
    <w:rsid w:val="00B3653E"/>
    <w:rsid w:val="00B40648"/>
    <w:rsid w:val="00B52203"/>
    <w:rsid w:val="00B63994"/>
    <w:rsid w:val="00B64F6E"/>
    <w:rsid w:val="00B70E01"/>
    <w:rsid w:val="00B74AE4"/>
    <w:rsid w:val="00B82459"/>
    <w:rsid w:val="00B85206"/>
    <w:rsid w:val="00B91F66"/>
    <w:rsid w:val="00BB13B7"/>
    <w:rsid w:val="00BE789D"/>
    <w:rsid w:val="00BF3985"/>
    <w:rsid w:val="00BF5941"/>
    <w:rsid w:val="00C331CF"/>
    <w:rsid w:val="00C56C03"/>
    <w:rsid w:val="00C7628E"/>
    <w:rsid w:val="00C85813"/>
    <w:rsid w:val="00C9506F"/>
    <w:rsid w:val="00CF3629"/>
    <w:rsid w:val="00D359ED"/>
    <w:rsid w:val="00D4624B"/>
    <w:rsid w:val="00D51F8C"/>
    <w:rsid w:val="00D52216"/>
    <w:rsid w:val="00D62C16"/>
    <w:rsid w:val="00D7103A"/>
    <w:rsid w:val="00D807B3"/>
    <w:rsid w:val="00D82642"/>
    <w:rsid w:val="00D846E8"/>
    <w:rsid w:val="00DC00AC"/>
    <w:rsid w:val="00E05176"/>
    <w:rsid w:val="00E13415"/>
    <w:rsid w:val="00E4268A"/>
    <w:rsid w:val="00E44D5E"/>
    <w:rsid w:val="00E46073"/>
    <w:rsid w:val="00E75B96"/>
    <w:rsid w:val="00EB3274"/>
    <w:rsid w:val="00EB561D"/>
    <w:rsid w:val="00F108A1"/>
    <w:rsid w:val="00F12082"/>
    <w:rsid w:val="00F25C9B"/>
    <w:rsid w:val="00F27213"/>
    <w:rsid w:val="00F363AA"/>
    <w:rsid w:val="00F51CA0"/>
    <w:rsid w:val="00F5587B"/>
    <w:rsid w:val="00F67A4F"/>
    <w:rsid w:val="00F74D43"/>
    <w:rsid w:val="00F85751"/>
    <w:rsid w:val="00FA3308"/>
    <w:rsid w:val="00FE6D14"/>
    <w:rsid w:val="00FE7BAD"/>
    <w:rsid w:val="00FF49CD"/>
    <w:rsid w:val="00FF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styleId="BodyText">
    <w:name w:val="Body Text"/>
    <w:basedOn w:val="Normal"/>
    <w:link w:val="BodyTextChar"/>
    <w:semiHidden/>
    <w:unhideWhenUsed/>
    <w:rsid w:val="00D846E8"/>
    <w:pPr>
      <w:spacing w:after="120"/>
    </w:pPr>
  </w:style>
  <w:style w:type="character" w:customStyle="1" w:styleId="BodyTextChar">
    <w:name w:val="Body Text Char"/>
    <w:basedOn w:val="DefaultParagraphFont"/>
    <w:link w:val="BodyText"/>
    <w:semiHidden/>
    <w:rsid w:val="00D846E8"/>
    <w:rPr>
      <w:rFonts w:ascii="Arial" w:hAnsi="Arial"/>
      <w:sz w:val="24"/>
      <w:lang w:eastAsia="en-US"/>
    </w:rPr>
  </w:style>
  <w:style w:type="paragraph" w:styleId="ListParagraph">
    <w:name w:val="List Paragraph"/>
    <w:basedOn w:val="Normal"/>
    <w:uiPriority w:val="34"/>
    <w:qFormat/>
    <w:rsid w:val="00D846E8"/>
    <w:pPr>
      <w:ind w:left="720"/>
      <w:contextualSpacing/>
    </w:pPr>
  </w:style>
  <w:style w:type="character" w:styleId="UnresolvedMention">
    <w:name w:val="Unresolved Mention"/>
    <w:basedOn w:val="DefaultParagraphFont"/>
    <w:uiPriority w:val="99"/>
    <w:semiHidden/>
    <w:unhideWhenUsed/>
    <w:rsid w:val="005A7490"/>
    <w:rPr>
      <w:color w:val="605E5C"/>
      <w:shd w:val="clear" w:color="auto" w:fill="E1DFDD"/>
    </w:rPr>
  </w:style>
  <w:style w:type="table" w:styleId="TableGrid">
    <w:name w:val="Table Grid"/>
    <w:basedOn w:val="TableNormal"/>
    <w:rsid w:val="00CF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7AEA-160E-458F-9CBE-7A41E46E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Part 2 - Article 7 (Other Committees of the Council)</vt:lpstr>
    </vt:vector>
  </TitlesOfParts>
  <Company>Lancashire County Council</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Article 7 (Other Committees of the Council)</dc:title>
  <dc:creator>Democratic Services</dc:creator>
  <cp:lastModifiedBy>Race, Hannah</cp:lastModifiedBy>
  <cp:revision>3</cp:revision>
  <cp:lastPrinted>2022-09-12T10:22:00Z</cp:lastPrinted>
  <dcterms:created xsi:type="dcterms:W3CDTF">2023-02-06T13:53:00Z</dcterms:created>
  <dcterms:modified xsi:type="dcterms:W3CDTF">2023-02-06T13:54:00Z</dcterms:modified>
</cp:coreProperties>
</file>